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E1" w:rsidRPr="005546EF" w:rsidRDefault="005546EF" w:rsidP="005546EF">
      <w:pPr>
        <w:jc w:val="center"/>
        <w:rPr>
          <w:b/>
          <w:sz w:val="28"/>
          <w:szCs w:val="28"/>
        </w:rPr>
      </w:pPr>
      <w:bookmarkStart w:id="0" w:name="_GoBack"/>
      <w:r w:rsidRPr="005546EF">
        <w:rPr>
          <w:b/>
          <w:sz w:val="28"/>
          <w:szCs w:val="28"/>
        </w:rPr>
        <w:t>Karta weryfikująca zgodność projektu z celami strategicznymi i operacyjnymi Strategii Rozwoju Gminy Bartoszyce na lata 2015-2022</w:t>
      </w:r>
      <w:r>
        <w:rPr>
          <w:rStyle w:val="Odwoanieprzypisudolnego"/>
          <w:b/>
          <w:sz w:val="28"/>
          <w:szCs w:val="28"/>
        </w:rPr>
        <w:footnoteReference w:id="1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495"/>
        <w:gridCol w:w="3497"/>
        <w:gridCol w:w="2880"/>
      </w:tblGrid>
      <w:tr w:rsidR="005546EF" w:rsidRPr="005546EF" w:rsidTr="005546EF">
        <w:trPr>
          <w:trHeight w:val="642"/>
          <w:jc w:val="center"/>
        </w:trPr>
        <w:tc>
          <w:tcPr>
            <w:tcW w:w="2190" w:type="dxa"/>
            <w:shd w:val="clear" w:color="auto" w:fill="B8CCE4"/>
            <w:vAlign w:val="center"/>
          </w:tcPr>
          <w:bookmarkEnd w:id="0"/>
          <w:p w:rsidR="005546EF" w:rsidRPr="005546EF" w:rsidRDefault="005546EF" w:rsidP="005546EF">
            <w:pPr>
              <w:rPr>
                <w:b/>
              </w:rPr>
            </w:pPr>
            <w:r w:rsidRPr="005546EF">
              <w:rPr>
                <w:b/>
              </w:rPr>
              <w:t>I CEL STRATEGICZNY</w:t>
            </w:r>
          </w:p>
        </w:tc>
        <w:tc>
          <w:tcPr>
            <w:tcW w:w="3992" w:type="dxa"/>
            <w:gridSpan w:val="2"/>
            <w:shd w:val="clear" w:color="auto" w:fill="B8CCE4"/>
            <w:vAlign w:val="center"/>
          </w:tcPr>
          <w:p w:rsidR="005546EF" w:rsidRPr="005546EF" w:rsidRDefault="005546EF" w:rsidP="005546EF">
            <w:pPr>
              <w:rPr>
                <w:b/>
              </w:rPr>
            </w:pPr>
            <w:r w:rsidRPr="005546EF">
              <w:rPr>
                <w:b/>
              </w:rPr>
              <w:t>CELE OPERACYJNE</w:t>
            </w:r>
          </w:p>
        </w:tc>
        <w:tc>
          <w:tcPr>
            <w:tcW w:w="2880" w:type="dxa"/>
            <w:shd w:val="clear" w:color="auto" w:fill="B8CCE4"/>
          </w:tcPr>
          <w:p w:rsidR="005546EF" w:rsidRPr="005546EF" w:rsidRDefault="005546EF" w:rsidP="005546EF">
            <w:pPr>
              <w:rPr>
                <w:b/>
              </w:rPr>
            </w:pPr>
            <w:r>
              <w:rPr>
                <w:b/>
              </w:rPr>
              <w:t xml:space="preserve">Proszę zaznaczyć cel odpowiadający projektowi </w:t>
            </w:r>
          </w:p>
        </w:tc>
      </w:tr>
      <w:tr w:rsidR="005546EF" w:rsidRPr="005546EF" w:rsidTr="005546EF">
        <w:trPr>
          <w:trHeight w:val="1035"/>
          <w:jc w:val="center"/>
        </w:trPr>
        <w:tc>
          <w:tcPr>
            <w:tcW w:w="2190" w:type="dxa"/>
            <w:vMerge w:val="restart"/>
            <w:vAlign w:val="center"/>
          </w:tcPr>
          <w:p w:rsidR="005546EF" w:rsidRPr="005546EF" w:rsidRDefault="005546EF" w:rsidP="005546EF">
            <w:pPr>
              <w:rPr>
                <w:b/>
              </w:rPr>
            </w:pPr>
            <w:r w:rsidRPr="005546EF">
              <w:rPr>
                <w:b/>
              </w:rPr>
              <w:t>WYSOKA JAKOŚĆ ZAMIESZKANIA POPRZEZ ROZWÓJ INFRASTRUKTURY PUBLICZNEJ, USŁUG PUBLICZNYCH ORAZ OPTYMALNE WYKORZYSTANIE POTENCJAŁU PRZESTRZENI GMINY DO JEJ ROZWOJU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I.1.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Sprawna sieć komunikacyjna poprzez sprawną infrastrukturę drogową i towarzyszącą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181"/>
          <w:jc w:val="center"/>
        </w:trPr>
        <w:tc>
          <w:tcPr>
            <w:tcW w:w="2190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5546EF" w:rsidRPr="005546EF" w:rsidRDefault="005546EF" w:rsidP="005546EF"/>
          <w:p w:rsidR="005546EF" w:rsidRPr="005546EF" w:rsidRDefault="005546EF" w:rsidP="005546EF">
            <w:r w:rsidRPr="005546EF">
              <w:t>I.2.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 xml:space="preserve">Infrastruktura ochrony środowiska i racjonalne gospodarowanie </w:t>
            </w:r>
          </w:p>
          <w:p w:rsidR="005546EF" w:rsidRPr="005546EF" w:rsidRDefault="005546EF" w:rsidP="005546EF">
            <w:r w:rsidRPr="005546EF">
              <w:t xml:space="preserve">zasobami środowiska naturalnego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181"/>
          <w:jc w:val="center"/>
        </w:trPr>
        <w:tc>
          <w:tcPr>
            <w:tcW w:w="2190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I.3.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Gospodarka niskoemisyjna i energia odnawialna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181"/>
          <w:jc w:val="center"/>
        </w:trPr>
        <w:tc>
          <w:tcPr>
            <w:tcW w:w="2190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I.4.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Nowoczesny i sprawny system edukacji, w tym przedszkolnej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181"/>
          <w:jc w:val="center"/>
        </w:trPr>
        <w:tc>
          <w:tcPr>
            <w:tcW w:w="2190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I.5.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Rozwój infrastruktury i usług opieki zdrowotnej, opieki społecznej i bezpieczeństwa publicznego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181"/>
          <w:jc w:val="center"/>
        </w:trPr>
        <w:tc>
          <w:tcPr>
            <w:tcW w:w="2190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I.6.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Rozwój cyfryzacji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181"/>
          <w:jc w:val="center"/>
        </w:trPr>
        <w:tc>
          <w:tcPr>
            <w:tcW w:w="2190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I.7.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Rozwój infrastruktury i oferty kulturalnej, rekreacyjnej, turystycznej i sportowej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181"/>
          <w:jc w:val="center"/>
        </w:trPr>
        <w:tc>
          <w:tcPr>
            <w:tcW w:w="2190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I.8.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Skuteczna promocja Gminy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</w:tbl>
    <w:p w:rsidR="005546EF" w:rsidRDefault="005546E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494"/>
        <w:gridCol w:w="3663"/>
        <w:gridCol w:w="2698"/>
      </w:tblGrid>
      <w:tr w:rsidR="005546EF" w:rsidRPr="005546EF" w:rsidTr="005546EF">
        <w:trPr>
          <w:trHeight w:val="436"/>
          <w:jc w:val="center"/>
        </w:trPr>
        <w:tc>
          <w:tcPr>
            <w:tcW w:w="2207" w:type="dxa"/>
            <w:shd w:val="clear" w:color="auto" w:fill="B8CCE4"/>
          </w:tcPr>
          <w:p w:rsidR="005546EF" w:rsidRPr="005546EF" w:rsidRDefault="005546EF" w:rsidP="005546EF">
            <w:pPr>
              <w:rPr>
                <w:b/>
              </w:rPr>
            </w:pPr>
            <w:r w:rsidRPr="005546EF">
              <w:rPr>
                <w:b/>
              </w:rPr>
              <w:t>II. CEL STRATEGICZNY</w:t>
            </w:r>
          </w:p>
        </w:tc>
        <w:tc>
          <w:tcPr>
            <w:tcW w:w="4157" w:type="dxa"/>
            <w:gridSpan w:val="2"/>
            <w:shd w:val="clear" w:color="auto" w:fill="B8CCE4"/>
          </w:tcPr>
          <w:p w:rsidR="005546EF" w:rsidRPr="005546EF" w:rsidRDefault="005546EF" w:rsidP="005546EF">
            <w:pPr>
              <w:rPr>
                <w:b/>
              </w:rPr>
            </w:pPr>
            <w:r w:rsidRPr="005546EF">
              <w:rPr>
                <w:b/>
              </w:rPr>
              <w:t>CELE OPERACYJNE</w:t>
            </w:r>
          </w:p>
        </w:tc>
        <w:tc>
          <w:tcPr>
            <w:tcW w:w="2698" w:type="dxa"/>
            <w:shd w:val="clear" w:color="auto" w:fill="B8CCE4"/>
          </w:tcPr>
          <w:p w:rsidR="005546EF" w:rsidRPr="005546EF" w:rsidRDefault="005546EF" w:rsidP="005546EF">
            <w:pPr>
              <w:rPr>
                <w:b/>
              </w:rPr>
            </w:pPr>
            <w:r w:rsidRPr="005546EF">
              <w:rPr>
                <w:b/>
              </w:rPr>
              <w:t>Proszę zaznaczyć cel odpowiadający projektowi</w:t>
            </w:r>
          </w:p>
        </w:tc>
      </w:tr>
      <w:tr w:rsidR="005546EF" w:rsidRPr="005546EF" w:rsidTr="005546EF">
        <w:trPr>
          <w:trHeight w:val="594"/>
          <w:jc w:val="center"/>
        </w:trPr>
        <w:tc>
          <w:tcPr>
            <w:tcW w:w="2207" w:type="dxa"/>
            <w:vMerge w:val="restart"/>
            <w:vAlign w:val="center"/>
          </w:tcPr>
          <w:p w:rsidR="005546EF" w:rsidRPr="005546EF" w:rsidRDefault="005546EF" w:rsidP="005546EF">
            <w:pPr>
              <w:rPr>
                <w:b/>
              </w:rPr>
            </w:pPr>
            <w:r w:rsidRPr="005546EF">
              <w:rPr>
                <w:b/>
              </w:rPr>
              <w:t>BUDOWANIE WIĘZI  SPOŁECZNYCH I PODNOSZENIE JAKOŚCI ŻYCIA MIESZKAŃCÓW Z WYKORZYSTANIEM POTENCJAŁU WEWNĘTRZNEGO, W TYM WSPIERANIE EKONOMII SPOŁECZNEJ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II.1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Stymulowanie rozwoju lokalnego i inicjatyw lokalnych, w tym wspieranie przedsięwzięć w obszarze ekonomii społecznej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447"/>
          <w:jc w:val="center"/>
        </w:trPr>
        <w:tc>
          <w:tcPr>
            <w:tcW w:w="2207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II.2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Wdrożenie mechanizmów partycypacji społecznej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447"/>
          <w:jc w:val="center"/>
        </w:trPr>
        <w:tc>
          <w:tcPr>
            <w:tcW w:w="2207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II.3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 xml:space="preserve">Zintegrowany system wspierania grup </w:t>
            </w:r>
            <w:proofErr w:type="spellStart"/>
            <w:r w:rsidRPr="005546EF">
              <w:t>defaworyzowanych</w:t>
            </w:r>
            <w:proofErr w:type="spellEnd"/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447"/>
          <w:jc w:val="center"/>
        </w:trPr>
        <w:tc>
          <w:tcPr>
            <w:tcW w:w="2207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II.4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Rewitalizacja społeczna i zawodowa mieszkańców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447"/>
          <w:jc w:val="center"/>
        </w:trPr>
        <w:tc>
          <w:tcPr>
            <w:tcW w:w="2207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II.5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 xml:space="preserve">Wzrost dostępności do kultury oraz oferty edukacyjnej 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447"/>
          <w:jc w:val="center"/>
        </w:trPr>
        <w:tc>
          <w:tcPr>
            <w:tcW w:w="2207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II.6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Wdrożenie instrumentów włączenia społecznego seniorów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457"/>
          <w:jc w:val="center"/>
        </w:trPr>
        <w:tc>
          <w:tcPr>
            <w:tcW w:w="2207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II.7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Zachowanie dziedzictwa kulturowego i przyrodniczego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506"/>
          <w:jc w:val="center"/>
        </w:trPr>
        <w:tc>
          <w:tcPr>
            <w:tcW w:w="2207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II.8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Wzmacnianie więzi lokalnych i regionalnych, w tym instytucjonalnych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</w:tbl>
    <w:p w:rsidR="005546EF" w:rsidRDefault="005546EF"/>
    <w:p w:rsidR="005546EF" w:rsidRDefault="005546EF"/>
    <w:p w:rsidR="005546EF" w:rsidRDefault="005546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550"/>
        <w:gridCol w:w="3565"/>
        <w:gridCol w:w="2578"/>
      </w:tblGrid>
      <w:tr w:rsidR="005546EF" w:rsidRPr="005546EF" w:rsidTr="005546EF">
        <w:trPr>
          <w:trHeight w:val="598"/>
        </w:trPr>
        <w:tc>
          <w:tcPr>
            <w:tcW w:w="2369" w:type="dxa"/>
            <w:shd w:val="clear" w:color="auto" w:fill="B8CCE4"/>
          </w:tcPr>
          <w:p w:rsidR="005546EF" w:rsidRPr="005546EF" w:rsidRDefault="005546EF" w:rsidP="005546EF">
            <w:pPr>
              <w:rPr>
                <w:b/>
              </w:rPr>
            </w:pPr>
            <w:r w:rsidRPr="005546EF">
              <w:rPr>
                <w:b/>
              </w:rPr>
              <w:t>III.CEL STRATEGICZNY</w:t>
            </w:r>
          </w:p>
        </w:tc>
        <w:tc>
          <w:tcPr>
            <w:tcW w:w="4115" w:type="dxa"/>
            <w:gridSpan w:val="2"/>
            <w:shd w:val="clear" w:color="auto" w:fill="B8CCE4"/>
          </w:tcPr>
          <w:p w:rsidR="005546EF" w:rsidRPr="005546EF" w:rsidRDefault="005546EF" w:rsidP="005546EF">
            <w:pPr>
              <w:rPr>
                <w:b/>
              </w:rPr>
            </w:pPr>
            <w:r w:rsidRPr="005546EF">
              <w:rPr>
                <w:b/>
              </w:rPr>
              <w:t>CELE OPERACYJNE</w:t>
            </w:r>
          </w:p>
        </w:tc>
        <w:tc>
          <w:tcPr>
            <w:tcW w:w="2578" w:type="dxa"/>
            <w:shd w:val="clear" w:color="auto" w:fill="B8CCE4"/>
          </w:tcPr>
          <w:p w:rsidR="005546EF" w:rsidRPr="005546EF" w:rsidRDefault="005546EF" w:rsidP="005546EF">
            <w:pPr>
              <w:rPr>
                <w:b/>
              </w:rPr>
            </w:pPr>
            <w:r w:rsidRPr="005546EF">
              <w:rPr>
                <w:b/>
              </w:rPr>
              <w:t>Proszę zaznaczyć cel odpowiadający projektowi</w:t>
            </w:r>
          </w:p>
        </w:tc>
      </w:tr>
      <w:tr w:rsidR="005546EF" w:rsidRPr="005546EF" w:rsidTr="005546EF">
        <w:trPr>
          <w:trHeight w:val="843"/>
        </w:trPr>
        <w:tc>
          <w:tcPr>
            <w:tcW w:w="2369" w:type="dxa"/>
            <w:vMerge w:val="restart"/>
            <w:vAlign w:val="center"/>
          </w:tcPr>
          <w:p w:rsidR="005546EF" w:rsidRPr="005546EF" w:rsidRDefault="005546EF" w:rsidP="005546EF">
            <w:pPr>
              <w:rPr>
                <w:b/>
              </w:rPr>
            </w:pPr>
            <w:r w:rsidRPr="005546EF">
              <w:rPr>
                <w:b/>
              </w:rPr>
              <w:t>ROZWÓJ PRZEDSIĘBIORCZOŚCI</w:t>
            </w:r>
            <w:r w:rsidRPr="005546EF">
              <w:rPr>
                <w:b/>
              </w:rPr>
              <w:br/>
              <w:t>I ZRÓWNOWAŻONEGO ROLNICTWA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III.1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Wykorzystanie przestrzeni gminnej do rozwoju przedsiębiorczości, w tym wzmacnianie funkcji Specjalnej Strefy Ekonomicznej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170"/>
        </w:trPr>
        <w:tc>
          <w:tcPr>
            <w:tcW w:w="2369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III.2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Rozwój instytucji otoczenia biznesu, w tym skuteczny system inkubacji przedsiębiorczości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170"/>
        </w:trPr>
        <w:tc>
          <w:tcPr>
            <w:tcW w:w="2369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III.3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Podnoszenie atrakcyjności inwestycyjnej Gminy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539"/>
        </w:trPr>
        <w:tc>
          <w:tcPr>
            <w:tcW w:w="2369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III.4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Wzmacnianie i rozwój lokalnej przedsiębiorczości i rynku pracy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485"/>
        </w:trPr>
        <w:tc>
          <w:tcPr>
            <w:tcW w:w="2369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III.5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Konkurencyjne rolnictwo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  <w:tr w:rsidR="005546EF" w:rsidRPr="005546EF" w:rsidTr="005546EF">
        <w:trPr>
          <w:trHeight w:val="833"/>
        </w:trPr>
        <w:tc>
          <w:tcPr>
            <w:tcW w:w="2369" w:type="dxa"/>
            <w:vMerge/>
          </w:tcPr>
          <w:p w:rsidR="005546EF" w:rsidRPr="005546EF" w:rsidRDefault="005546EF" w:rsidP="005546EF">
            <w:pPr>
              <w:rPr>
                <w:b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5546EF" w:rsidRPr="005546EF" w:rsidRDefault="005546EF" w:rsidP="005546EF">
            <w:r w:rsidRPr="005546EF">
              <w:t>III.6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5546EF" w:rsidRPr="005546EF" w:rsidRDefault="005546EF" w:rsidP="005546EF">
            <w:r w:rsidRPr="005546EF">
              <w:t>Rozwój oferty turystycznej, opartej o zasoby przyrodnicze, kulturowe, ekologię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5546EF" w:rsidRPr="005546EF" w:rsidRDefault="005546EF" w:rsidP="005546EF"/>
        </w:tc>
      </w:tr>
    </w:tbl>
    <w:p w:rsidR="005546EF" w:rsidRDefault="005546EF"/>
    <w:sectPr w:rsidR="0055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40" w:rsidRDefault="00591C40" w:rsidP="005546EF">
      <w:pPr>
        <w:spacing w:after="0" w:line="240" w:lineRule="auto"/>
      </w:pPr>
      <w:r>
        <w:separator/>
      </w:r>
    </w:p>
  </w:endnote>
  <w:endnote w:type="continuationSeparator" w:id="0">
    <w:p w:rsidR="00591C40" w:rsidRDefault="00591C40" w:rsidP="0055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40" w:rsidRDefault="00591C40" w:rsidP="005546EF">
      <w:pPr>
        <w:spacing w:after="0" w:line="240" w:lineRule="auto"/>
      </w:pPr>
      <w:r>
        <w:separator/>
      </w:r>
    </w:p>
  </w:footnote>
  <w:footnote w:type="continuationSeparator" w:id="0">
    <w:p w:rsidR="00591C40" w:rsidRDefault="00591C40" w:rsidP="005546EF">
      <w:pPr>
        <w:spacing w:after="0" w:line="240" w:lineRule="auto"/>
      </w:pPr>
      <w:r>
        <w:continuationSeparator/>
      </w:r>
    </w:p>
  </w:footnote>
  <w:footnote w:id="1">
    <w:p w:rsidR="005546EF" w:rsidRPr="005546EF" w:rsidRDefault="005546EF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Cały tekst Strategii znajduje się na stronie </w:t>
      </w:r>
      <w:hyperlink r:id="rId1" w:history="1">
        <w:r w:rsidRPr="00910A76">
          <w:rPr>
            <w:rStyle w:val="Hipercze"/>
          </w:rPr>
          <w:t>www.gmina-bartoszyce.pl</w:t>
        </w:r>
      </w:hyperlink>
      <w:r>
        <w:t xml:space="preserve"> w zakładce </w:t>
      </w:r>
      <w:r w:rsidRPr="005546EF">
        <w:rPr>
          <w:i/>
        </w:rPr>
        <w:t>Strategia Rozwoju Gminy Bartoszyce na lata 2015 - 2022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EF"/>
    <w:rsid w:val="002307A7"/>
    <w:rsid w:val="005546EF"/>
    <w:rsid w:val="00591C40"/>
    <w:rsid w:val="00F1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C6D64-FA17-4FD9-B0E3-AB8C0149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6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6E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54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-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2ECE-4B98-4193-BA98-516FF0B7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Tolko</dc:creator>
  <cp:keywords/>
  <dc:description/>
  <cp:lastModifiedBy>GOK Tolko</cp:lastModifiedBy>
  <cp:revision>1</cp:revision>
  <dcterms:created xsi:type="dcterms:W3CDTF">2017-01-02T09:37:00Z</dcterms:created>
  <dcterms:modified xsi:type="dcterms:W3CDTF">2017-01-02T10:05:00Z</dcterms:modified>
</cp:coreProperties>
</file>